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66"/>
        <w:gridCol w:w="2052"/>
        <w:gridCol w:w="1843"/>
        <w:gridCol w:w="1841"/>
        <w:gridCol w:w="1848"/>
      </w:tblGrid>
      <w:tr w:rsidR="00A86841" w:rsidRPr="00A86841" w14:paraId="6F5B8ECF" w14:textId="77777777" w:rsidTr="00A86841">
        <w:tc>
          <w:tcPr>
            <w:tcW w:w="1766" w:type="dxa"/>
            <w:shd w:val="clear" w:color="auto" w:fill="000000" w:themeFill="text1"/>
          </w:tcPr>
          <w:p w14:paraId="557B3BC7" w14:textId="77777777" w:rsidR="001D1F0E" w:rsidRPr="00A86841" w:rsidRDefault="001D1F0E">
            <w:pPr>
              <w:rPr>
                <w:b/>
                <w:color w:val="FFFFFF" w:themeColor="background1"/>
                <w:sz w:val="22"/>
              </w:rPr>
            </w:pPr>
            <w:r w:rsidRPr="00A86841">
              <w:rPr>
                <w:b/>
                <w:color w:val="FFFFFF" w:themeColor="background1"/>
                <w:sz w:val="22"/>
              </w:rPr>
              <w:t>Category</w:t>
            </w:r>
          </w:p>
        </w:tc>
        <w:tc>
          <w:tcPr>
            <w:tcW w:w="2052" w:type="dxa"/>
            <w:shd w:val="clear" w:color="auto" w:fill="000000" w:themeFill="text1"/>
          </w:tcPr>
          <w:p w14:paraId="73B12B50" w14:textId="77777777" w:rsidR="001D1F0E" w:rsidRPr="00A86841" w:rsidRDefault="001D1F0E">
            <w:pPr>
              <w:rPr>
                <w:b/>
                <w:color w:val="FFFFFF" w:themeColor="background1"/>
                <w:sz w:val="22"/>
              </w:rPr>
            </w:pPr>
            <w:r w:rsidRPr="00A86841">
              <w:rPr>
                <w:b/>
                <w:color w:val="FFFFFF" w:themeColor="background1"/>
                <w:sz w:val="22"/>
              </w:rPr>
              <w:t>Exemplary</w:t>
            </w:r>
            <w:r w:rsidR="00C13E5E">
              <w:rPr>
                <w:b/>
                <w:color w:val="FFFFFF" w:themeColor="background1"/>
                <w:sz w:val="22"/>
              </w:rPr>
              <w:t xml:space="preserve"> (10</w:t>
            </w:r>
            <w:r w:rsidR="00A86841">
              <w:rPr>
                <w:b/>
                <w:color w:val="FFFFFF" w:themeColor="background1"/>
                <w:sz w:val="22"/>
              </w:rPr>
              <w:t>)</w:t>
            </w:r>
          </w:p>
        </w:tc>
        <w:tc>
          <w:tcPr>
            <w:tcW w:w="1843" w:type="dxa"/>
            <w:shd w:val="clear" w:color="auto" w:fill="000000" w:themeFill="text1"/>
          </w:tcPr>
          <w:p w14:paraId="6ED79D16" w14:textId="4B60DC88" w:rsidR="001D1F0E" w:rsidRPr="00A86841" w:rsidRDefault="001D1F0E">
            <w:pPr>
              <w:rPr>
                <w:b/>
                <w:color w:val="FFFFFF" w:themeColor="background1"/>
                <w:sz w:val="22"/>
              </w:rPr>
            </w:pPr>
            <w:r w:rsidRPr="00A86841">
              <w:rPr>
                <w:b/>
                <w:color w:val="FFFFFF" w:themeColor="background1"/>
                <w:sz w:val="22"/>
              </w:rPr>
              <w:t>Proficient</w:t>
            </w:r>
            <w:r w:rsidR="005C5855">
              <w:rPr>
                <w:b/>
                <w:color w:val="FFFFFF" w:themeColor="background1"/>
                <w:sz w:val="22"/>
              </w:rPr>
              <w:t xml:space="preserve"> (8</w:t>
            </w:r>
            <w:r w:rsidR="00A86841">
              <w:rPr>
                <w:b/>
                <w:color w:val="FFFFFF" w:themeColor="background1"/>
                <w:sz w:val="22"/>
              </w:rPr>
              <w:t>)</w:t>
            </w:r>
          </w:p>
        </w:tc>
        <w:tc>
          <w:tcPr>
            <w:tcW w:w="1841" w:type="dxa"/>
            <w:shd w:val="clear" w:color="auto" w:fill="000000" w:themeFill="text1"/>
          </w:tcPr>
          <w:p w14:paraId="60B24D1A" w14:textId="38A8C17A" w:rsidR="001D1F0E" w:rsidRPr="00A86841" w:rsidRDefault="001D1F0E">
            <w:pPr>
              <w:rPr>
                <w:b/>
                <w:color w:val="FFFFFF" w:themeColor="background1"/>
                <w:sz w:val="22"/>
              </w:rPr>
            </w:pPr>
            <w:r w:rsidRPr="00A86841">
              <w:rPr>
                <w:b/>
                <w:color w:val="FFFFFF" w:themeColor="background1"/>
                <w:sz w:val="22"/>
              </w:rPr>
              <w:t>Needs Improvement</w:t>
            </w:r>
            <w:r w:rsidR="005C5855">
              <w:rPr>
                <w:b/>
                <w:color w:val="FFFFFF" w:themeColor="background1"/>
                <w:sz w:val="22"/>
              </w:rPr>
              <w:t xml:space="preserve"> (5</w:t>
            </w:r>
            <w:r w:rsidR="00A86841">
              <w:rPr>
                <w:b/>
                <w:color w:val="FFFFFF" w:themeColor="background1"/>
                <w:sz w:val="22"/>
              </w:rPr>
              <w:t>)</w:t>
            </w:r>
          </w:p>
        </w:tc>
        <w:tc>
          <w:tcPr>
            <w:tcW w:w="1848" w:type="dxa"/>
            <w:shd w:val="clear" w:color="auto" w:fill="000000" w:themeFill="text1"/>
          </w:tcPr>
          <w:p w14:paraId="3344BEE1" w14:textId="77777777" w:rsidR="001D1F0E" w:rsidRPr="00A86841" w:rsidRDefault="001D1F0E">
            <w:pPr>
              <w:rPr>
                <w:b/>
                <w:color w:val="FFFFFF" w:themeColor="background1"/>
                <w:sz w:val="22"/>
              </w:rPr>
            </w:pPr>
            <w:r w:rsidRPr="00A86841">
              <w:rPr>
                <w:b/>
                <w:color w:val="FFFFFF" w:themeColor="background1"/>
                <w:sz w:val="22"/>
              </w:rPr>
              <w:t xml:space="preserve">Unsatisfactory </w:t>
            </w:r>
            <w:r w:rsidR="00A86841">
              <w:rPr>
                <w:b/>
                <w:color w:val="FFFFFF" w:themeColor="background1"/>
                <w:sz w:val="22"/>
              </w:rPr>
              <w:t xml:space="preserve"> (1)</w:t>
            </w:r>
          </w:p>
        </w:tc>
      </w:tr>
      <w:tr w:rsidR="001D1F0E" w:rsidRPr="00A86841" w14:paraId="6CF8FADD" w14:textId="77777777" w:rsidTr="00A86841">
        <w:tc>
          <w:tcPr>
            <w:tcW w:w="1766" w:type="dxa"/>
          </w:tcPr>
          <w:p w14:paraId="26828992" w14:textId="77777777" w:rsidR="001D1F0E" w:rsidRPr="00A86841" w:rsidRDefault="001D1F0E">
            <w:pPr>
              <w:rPr>
                <w:b/>
                <w:i/>
                <w:sz w:val="22"/>
              </w:rPr>
            </w:pPr>
            <w:r w:rsidRPr="00A86841">
              <w:rPr>
                <w:b/>
                <w:i/>
                <w:sz w:val="22"/>
              </w:rPr>
              <w:t>Student benchmark creation</w:t>
            </w:r>
            <w:r w:rsidR="00A86841">
              <w:rPr>
                <w:b/>
                <w:i/>
                <w:sz w:val="22"/>
              </w:rPr>
              <w:t xml:space="preserve"> (x1)</w:t>
            </w:r>
          </w:p>
        </w:tc>
        <w:tc>
          <w:tcPr>
            <w:tcW w:w="2052" w:type="dxa"/>
          </w:tcPr>
          <w:p w14:paraId="78E46EF1" w14:textId="77777777" w:rsidR="001D1F0E" w:rsidRPr="00A86841" w:rsidRDefault="001D1F0E" w:rsidP="001D1F0E">
            <w:pPr>
              <w:rPr>
                <w:sz w:val="22"/>
              </w:rPr>
            </w:pPr>
            <w:r w:rsidRPr="00A86841">
              <w:rPr>
                <w:sz w:val="22"/>
              </w:rPr>
              <w:t>Student creates logical and rigorous benchmarks; student revises benchmarks thoughtfully and purposefully (if needed)</w:t>
            </w:r>
          </w:p>
        </w:tc>
        <w:tc>
          <w:tcPr>
            <w:tcW w:w="1843" w:type="dxa"/>
          </w:tcPr>
          <w:p w14:paraId="6E8109A3" w14:textId="77777777" w:rsidR="001D1F0E" w:rsidRPr="00A86841" w:rsidRDefault="001D1F0E">
            <w:pPr>
              <w:rPr>
                <w:sz w:val="22"/>
              </w:rPr>
            </w:pPr>
            <w:r w:rsidRPr="00A86841">
              <w:rPr>
                <w:sz w:val="22"/>
              </w:rPr>
              <w:t>Student creates logical and attainable benchmarks; student revises benchmarks appropriately (if needed)</w:t>
            </w:r>
          </w:p>
        </w:tc>
        <w:tc>
          <w:tcPr>
            <w:tcW w:w="1841" w:type="dxa"/>
          </w:tcPr>
          <w:p w14:paraId="675B963E" w14:textId="77777777" w:rsidR="001D1F0E" w:rsidRPr="00A86841" w:rsidRDefault="001D1F0E" w:rsidP="001D1F0E">
            <w:pPr>
              <w:rPr>
                <w:sz w:val="22"/>
              </w:rPr>
            </w:pPr>
            <w:r w:rsidRPr="00A86841">
              <w:rPr>
                <w:sz w:val="22"/>
              </w:rPr>
              <w:t xml:space="preserve">Student creates some illogical or irrelevant benchmarks; student doesn’t make apparent or appropriate revisions to benchmarks </w:t>
            </w:r>
          </w:p>
        </w:tc>
        <w:tc>
          <w:tcPr>
            <w:tcW w:w="1848" w:type="dxa"/>
          </w:tcPr>
          <w:p w14:paraId="3F9FB53F" w14:textId="77777777" w:rsidR="001D1F0E" w:rsidRPr="00A86841" w:rsidRDefault="001D1F0E">
            <w:pPr>
              <w:rPr>
                <w:sz w:val="22"/>
              </w:rPr>
            </w:pPr>
            <w:r w:rsidRPr="00A86841">
              <w:rPr>
                <w:sz w:val="22"/>
              </w:rPr>
              <w:t>Student creates all irrelevant or no benchmarks; student makes no revisions to benchmarks</w:t>
            </w:r>
          </w:p>
        </w:tc>
      </w:tr>
      <w:tr w:rsidR="001D1F0E" w:rsidRPr="00A86841" w14:paraId="52B24206" w14:textId="77777777" w:rsidTr="00A86841">
        <w:tc>
          <w:tcPr>
            <w:tcW w:w="1766" w:type="dxa"/>
          </w:tcPr>
          <w:p w14:paraId="26BCED58" w14:textId="77777777" w:rsidR="001D1F0E" w:rsidRPr="00A86841" w:rsidRDefault="001D1F0E">
            <w:pPr>
              <w:rPr>
                <w:b/>
                <w:i/>
                <w:sz w:val="22"/>
              </w:rPr>
            </w:pPr>
            <w:r w:rsidRPr="00A86841">
              <w:rPr>
                <w:b/>
                <w:i/>
                <w:sz w:val="22"/>
              </w:rPr>
              <w:t>Student benchmark completion</w:t>
            </w:r>
            <w:r w:rsidR="00A86841">
              <w:rPr>
                <w:b/>
                <w:i/>
                <w:sz w:val="22"/>
              </w:rPr>
              <w:t xml:space="preserve"> (x1)</w:t>
            </w:r>
          </w:p>
        </w:tc>
        <w:tc>
          <w:tcPr>
            <w:tcW w:w="2052" w:type="dxa"/>
          </w:tcPr>
          <w:p w14:paraId="38EA0297" w14:textId="77777777" w:rsidR="001D1F0E" w:rsidRPr="00A86841" w:rsidRDefault="001D1F0E">
            <w:pPr>
              <w:rPr>
                <w:sz w:val="22"/>
              </w:rPr>
            </w:pPr>
            <w:r w:rsidRPr="00A86841">
              <w:rPr>
                <w:sz w:val="22"/>
              </w:rPr>
              <w:t>Student completes all benchmarks as they design the final product</w:t>
            </w:r>
          </w:p>
        </w:tc>
        <w:tc>
          <w:tcPr>
            <w:tcW w:w="1843" w:type="dxa"/>
          </w:tcPr>
          <w:p w14:paraId="0472287C" w14:textId="77777777" w:rsidR="001D1F0E" w:rsidRPr="00A86841" w:rsidRDefault="001D1F0E">
            <w:pPr>
              <w:rPr>
                <w:sz w:val="22"/>
              </w:rPr>
            </w:pPr>
            <w:r w:rsidRPr="00A86841">
              <w:rPr>
                <w:sz w:val="22"/>
              </w:rPr>
              <w:t>Student completes 65-85% of designed benchmarks</w:t>
            </w:r>
          </w:p>
        </w:tc>
        <w:tc>
          <w:tcPr>
            <w:tcW w:w="1841" w:type="dxa"/>
          </w:tcPr>
          <w:p w14:paraId="2A87D76B" w14:textId="77777777" w:rsidR="001D1F0E" w:rsidRPr="00A86841" w:rsidRDefault="001D1F0E">
            <w:pPr>
              <w:rPr>
                <w:sz w:val="22"/>
              </w:rPr>
            </w:pPr>
            <w:r w:rsidRPr="00A86841">
              <w:rPr>
                <w:sz w:val="22"/>
              </w:rPr>
              <w:t>Student completes less than 65% of designed benchmarks</w:t>
            </w:r>
          </w:p>
        </w:tc>
        <w:tc>
          <w:tcPr>
            <w:tcW w:w="1848" w:type="dxa"/>
          </w:tcPr>
          <w:p w14:paraId="385FEA74" w14:textId="77777777" w:rsidR="001D1F0E" w:rsidRPr="00A86841" w:rsidRDefault="001D1F0E">
            <w:pPr>
              <w:rPr>
                <w:sz w:val="22"/>
              </w:rPr>
            </w:pPr>
            <w:r w:rsidRPr="00A86841">
              <w:rPr>
                <w:sz w:val="22"/>
              </w:rPr>
              <w:t>Student completes no designed benchmarks</w:t>
            </w:r>
          </w:p>
        </w:tc>
      </w:tr>
      <w:tr w:rsidR="001D1F0E" w:rsidRPr="00A86841" w14:paraId="3F5E8E19" w14:textId="77777777" w:rsidTr="00A86841">
        <w:tc>
          <w:tcPr>
            <w:tcW w:w="1766" w:type="dxa"/>
          </w:tcPr>
          <w:p w14:paraId="1B9BD0E0" w14:textId="77777777" w:rsidR="001D1F0E" w:rsidRPr="00A86841" w:rsidRDefault="001D1F0E">
            <w:pPr>
              <w:rPr>
                <w:b/>
                <w:i/>
                <w:sz w:val="22"/>
              </w:rPr>
            </w:pPr>
            <w:r w:rsidRPr="00A86841">
              <w:rPr>
                <w:b/>
                <w:i/>
                <w:sz w:val="22"/>
              </w:rPr>
              <w:t>Evidence for benchmarks</w:t>
            </w:r>
            <w:r w:rsidR="00A86841">
              <w:rPr>
                <w:b/>
                <w:i/>
                <w:sz w:val="22"/>
              </w:rPr>
              <w:t xml:space="preserve"> (x3)</w:t>
            </w:r>
          </w:p>
        </w:tc>
        <w:tc>
          <w:tcPr>
            <w:tcW w:w="2052" w:type="dxa"/>
          </w:tcPr>
          <w:p w14:paraId="43A8DC0B" w14:textId="77777777" w:rsidR="001D1F0E" w:rsidRPr="00A86841" w:rsidRDefault="001D1F0E">
            <w:pPr>
              <w:rPr>
                <w:sz w:val="22"/>
              </w:rPr>
            </w:pPr>
            <w:r w:rsidRPr="00A86841">
              <w:rPr>
                <w:sz w:val="22"/>
              </w:rPr>
              <w:t>Student provides outstanding justification of research and development for each benchmark</w:t>
            </w:r>
          </w:p>
        </w:tc>
        <w:tc>
          <w:tcPr>
            <w:tcW w:w="1843" w:type="dxa"/>
          </w:tcPr>
          <w:p w14:paraId="400E7474" w14:textId="77777777" w:rsidR="001D1F0E" w:rsidRPr="00A86841" w:rsidRDefault="001D1F0E">
            <w:pPr>
              <w:rPr>
                <w:sz w:val="22"/>
              </w:rPr>
            </w:pPr>
            <w:r w:rsidRPr="00A86841">
              <w:rPr>
                <w:sz w:val="22"/>
              </w:rPr>
              <w:t>Student provides acceptable justification of research and development for each benchmark</w:t>
            </w:r>
          </w:p>
        </w:tc>
        <w:tc>
          <w:tcPr>
            <w:tcW w:w="1841" w:type="dxa"/>
          </w:tcPr>
          <w:p w14:paraId="0596538C" w14:textId="77777777" w:rsidR="001D1F0E" w:rsidRPr="00A86841" w:rsidRDefault="001D1F0E">
            <w:pPr>
              <w:rPr>
                <w:sz w:val="22"/>
              </w:rPr>
            </w:pPr>
            <w:r w:rsidRPr="00A86841">
              <w:rPr>
                <w:sz w:val="22"/>
              </w:rPr>
              <w:t>Student provides minimal justification of research and development for each benchmark</w:t>
            </w:r>
          </w:p>
        </w:tc>
        <w:tc>
          <w:tcPr>
            <w:tcW w:w="1848" w:type="dxa"/>
          </w:tcPr>
          <w:p w14:paraId="730FC752" w14:textId="77777777" w:rsidR="001D1F0E" w:rsidRPr="00A86841" w:rsidRDefault="001D1F0E" w:rsidP="001D1F0E">
            <w:pPr>
              <w:rPr>
                <w:sz w:val="22"/>
              </w:rPr>
            </w:pPr>
            <w:r w:rsidRPr="00A86841">
              <w:rPr>
                <w:sz w:val="22"/>
              </w:rPr>
              <w:t>Student provides no justification of research and development for each benchmark</w:t>
            </w:r>
          </w:p>
        </w:tc>
      </w:tr>
      <w:tr w:rsidR="001D1F0E" w:rsidRPr="00A86841" w14:paraId="120529D3" w14:textId="77777777" w:rsidTr="00A86841">
        <w:tc>
          <w:tcPr>
            <w:tcW w:w="1766" w:type="dxa"/>
          </w:tcPr>
          <w:p w14:paraId="297E31EB" w14:textId="77777777" w:rsidR="001D1F0E" w:rsidRPr="00A86841" w:rsidRDefault="001D1F0E">
            <w:pPr>
              <w:rPr>
                <w:b/>
                <w:i/>
                <w:sz w:val="22"/>
              </w:rPr>
            </w:pPr>
            <w:r w:rsidRPr="00A86841">
              <w:rPr>
                <w:b/>
                <w:i/>
                <w:sz w:val="22"/>
              </w:rPr>
              <w:t>Communication with teacher</w:t>
            </w:r>
            <w:r w:rsidR="00A86841">
              <w:rPr>
                <w:b/>
                <w:i/>
                <w:sz w:val="22"/>
              </w:rPr>
              <w:t xml:space="preserve"> (x3)</w:t>
            </w:r>
          </w:p>
        </w:tc>
        <w:tc>
          <w:tcPr>
            <w:tcW w:w="2052" w:type="dxa"/>
          </w:tcPr>
          <w:p w14:paraId="694DE03B" w14:textId="77777777" w:rsidR="001D1F0E" w:rsidRPr="00A86841" w:rsidRDefault="001D1F0E">
            <w:pPr>
              <w:rPr>
                <w:sz w:val="22"/>
              </w:rPr>
            </w:pPr>
            <w:r w:rsidRPr="00A86841">
              <w:rPr>
                <w:sz w:val="22"/>
              </w:rPr>
              <w:t>Student and teacher conversation is well-informed</w:t>
            </w:r>
            <w:r w:rsidR="00A86841" w:rsidRPr="00A86841">
              <w:rPr>
                <w:sz w:val="22"/>
              </w:rPr>
              <w:t>;</w:t>
            </w:r>
            <w:r w:rsidRPr="00A86841">
              <w:rPr>
                <w:sz w:val="22"/>
              </w:rPr>
              <w:t xml:space="preserve"> </w:t>
            </w:r>
            <w:r w:rsidR="00A86841" w:rsidRPr="00A86841">
              <w:rPr>
                <w:sz w:val="22"/>
              </w:rPr>
              <w:t xml:space="preserve">student may provide </w:t>
            </w:r>
            <w:r w:rsidRPr="00A86841">
              <w:rPr>
                <w:sz w:val="22"/>
              </w:rPr>
              <w:t>self-reflective; student makes all necessary adjustments (where needed)</w:t>
            </w:r>
          </w:p>
        </w:tc>
        <w:tc>
          <w:tcPr>
            <w:tcW w:w="1843" w:type="dxa"/>
          </w:tcPr>
          <w:p w14:paraId="6BA02BCB" w14:textId="77777777" w:rsidR="001D1F0E" w:rsidRPr="00A86841" w:rsidRDefault="001D1F0E" w:rsidP="001D1F0E">
            <w:pPr>
              <w:rPr>
                <w:sz w:val="22"/>
              </w:rPr>
            </w:pPr>
            <w:r w:rsidRPr="00A86841">
              <w:rPr>
                <w:sz w:val="22"/>
              </w:rPr>
              <w:t>Student and teacher conversation is appropriate</w:t>
            </w:r>
            <w:r w:rsidR="00A86841" w:rsidRPr="00A86841">
              <w:rPr>
                <w:sz w:val="22"/>
              </w:rPr>
              <w:t xml:space="preserve">; student may provide self-reflection; student makes most </w:t>
            </w:r>
            <w:r w:rsidRPr="00A86841">
              <w:rPr>
                <w:sz w:val="22"/>
              </w:rPr>
              <w:t>necessary adjustments (where needed)</w:t>
            </w:r>
          </w:p>
        </w:tc>
        <w:tc>
          <w:tcPr>
            <w:tcW w:w="1841" w:type="dxa"/>
          </w:tcPr>
          <w:p w14:paraId="7ABD0E51" w14:textId="77777777" w:rsidR="001D1F0E" w:rsidRPr="00A86841" w:rsidRDefault="00A86841" w:rsidP="00A86841">
            <w:pPr>
              <w:rPr>
                <w:sz w:val="22"/>
              </w:rPr>
            </w:pPr>
            <w:r w:rsidRPr="00A86841">
              <w:rPr>
                <w:sz w:val="22"/>
              </w:rPr>
              <w:t>Student and teacher conversation is minimal; student makes some necessary adjustments</w:t>
            </w:r>
          </w:p>
        </w:tc>
        <w:tc>
          <w:tcPr>
            <w:tcW w:w="1848" w:type="dxa"/>
          </w:tcPr>
          <w:p w14:paraId="41DB3821" w14:textId="77777777" w:rsidR="001D1F0E" w:rsidRPr="00A86841" w:rsidRDefault="00A86841" w:rsidP="00A86841">
            <w:pPr>
              <w:rPr>
                <w:sz w:val="22"/>
              </w:rPr>
            </w:pPr>
            <w:r w:rsidRPr="00A86841">
              <w:rPr>
                <w:sz w:val="22"/>
              </w:rPr>
              <w:t xml:space="preserve">Student and teacher conversation is near absent; student makes no necessary adjustments </w:t>
            </w:r>
          </w:p>
        </w:tc>
      </w:tr>
      <w:tr w:rsidR="00A86841" w:rsidRPr="00A86841" w14:paraId="225C2483" w14:textId="77777777" w:rsidTr="00A86841">
        <w:tc>
          <w:tcPr>
            <w:tcW w:w="1766" w:type="dxa"/>
          </w:tcPr>
          <w:p w14:paraId="6B224357" w14:textId="77777777" w:rsidR="00A86841" w:rsidRPr="00A86841" w:rsidRDefault="00A86841">
            <w:pPr>
              <w:rPr>
                <w:b/>
                <w:i/>
                <w:sz w:val="22"/>
              </w:rPr>
            </w:pPr>
            <w:r w:rsidRPr="00A86841">
              <w:rPr>
                <w:b/>
                <w:i/>
                <w:sz w:val="22"/>
              </w:rPr>
              <w:t>Final product</w:t>
            </w:r>
            <w:r>
              <w:rPr>
                <w:b/>
                <w:i/>
                <w:sz w:val="22"/>
              </w:rPr>
              <w:t xml:space="preserve"> (x2)</w:t>
            </w:r>
          </w:p>
        </w:tc>
        <w:tc>
          <w:tcPr>
            <w:tcW w:w="2052" w:type="dxa"/>
          </w:tcPr>
          <w:p w14:paraId="1C7E4995" w14:textId="77777777" w:rsidR="00A86841" w:rsidRPr="00A86841" w:rsidRDefault="00A86841">
            <w:pPr>
              <w:rPr>
                <w:sz w:val="22"/>
              </w:rPr>
            </w:pPr>
            <w:r w:rsidRPr="00A86841">
              <w:rPr>
                <w:sz w:val="22"/>
              </w:rPr>
              <w:t>Student’s final product clearly and effectively demonstrates new found expertise in their topic; student provides exceptional evidence in support of their learning</w:t>
            </w:r>
          </w:p>
        </w:tc>
        <w:tc>
          <w:tcPr>
            <w:tcW w:w="1843" w:type="dxa"/>
          </w:tcPr>
          <w:p w14:paraId="33D99F0A" w14:textId="77777777" w:rsidR="00A86841" w:rsidRPr="00A86841" w:rsidRDefault="00A86841" w:rsidP="00A86841">
            <w:pPr>
              <w:rPr>
                <w:sz w:val="22"/>
              </w:rPr>
            </w:pPr>
            <w:r w:rsidRPr="00A86841">
              <w:rPr>
                <w:sz w:val="22"/>
              </w:rPr>
              <w:t>Student’s final product demonstrates new found expertise in their topic; student provides evidence in support of their learning</w:t>
            </w:r>
          </w:p>
        </w:tc>
        <w:tc>
          <w:tcPr>
            <w:tcW w:w="1841" w:type="dxa"/>
          </w:tcPr>
          <w:p w14:paraId="3EB7082B" w14:textId="77777777" w:rsidR="00A86841" w:rsidRPr="00A86841" w:rsidRDefault="00A86841" w:rsidP="00A86841">
            <w:pPr>
              <w:rPr>
                <w:sz w:val="22"/>
              </w:rPr>
            </w:pPr>
            <w:r w:rsidRPr="00A86841">
              <w:rPr>
                <w:sz w:val="22"/>
              </w:rPr>
              <w:t>Student’s final product does not clearly demonstrate expertise in their topic; student provides minimal evidence in support of their learning</w:t>
            </w:r>
          </w:p>
        </w:tc>
        <w:tc>
          <w:tcPr>
            <w:tcW w:w="1848" w:type="dxa"/>
          </w:tcPr>
          <w:p w14:paraId="0EC122AE" w14:textId="77777777" w:rsidR="00A86841" w:rsidRPr="00A86841" w:rsidRDefault="00A86841" w:rsidP="00A86841">
            <w:pPr>
              <w:rPr>
                <w:sz w:val="22"/>
              </w:rPr>
            </w:pPr>
            <w:r w:rsidRPr="00A86841">
              <w:rPr>
                <w:sz w:val="22"/>
              </w:rPr>
              <w:t>Student’s final product is incomplete or missing; student provides no evidence in support of their learning</w:t>
            </w:r>
          </w:p>
        </w:tc>
      </w:tr>
      <w:tr w:rsidR="00361A51" w:rsidRPr="00A86841" w14:paraId="72A7E5B7" w14:textId="77777777" w:rsidTr="00A86841">
        <w:tc>
          <w:tcPr>
            <w:tcW w:w="1766" w:type="dxa"/>
          </w:tcPr>
          <w:p w14:paraId="5780AA73" w14:textId="2E249524" w:rsidR="00361A51" w:rsidRPr="00A86841" w:rsidRDefault="00361A51">
            <w:pPr>
              <w:rPr>
                <w:b/>
                <w:i/>
                <w:sz w:val="22"/>
              </w:rPr>
            </w:pPr>
            <w:r>
              <w:rPr>
                <w:b/>
                <w:i/>
                <w:sz w:val="22"/>
              </w:rPr>
              <w:t>Works Cited</w:t>
            </w:r>
          </w:p>
        </w:tc>
        <w:tc>
          <w:tcPr>
            <w:tcW w:w="2052" w:type="dxa"/>
          </w:tcPr>
          <w:p w14:paraId="7E17E540" w14:textId="17D0337E" w:rsidR="00361A51" w:rsidRPr="00A86841" w:rsidRDefault="00361A51">
            <w:pPr>
              <w:rPr>
                <w:sz w:val="22"/>
              </w:rPr>
            </w:pPr>
            <w:r>
              <w:rPr>
                <w:sz w:val="22"/>
              </w:rPr>
              <w:t>Students inclu</w:t>
            </w:r>
            <w:r w:rsidR="00BE0AFA">
              <w:rPr>
                <w:sz w:val="22"/>
              </w:rPr>
              <w:t>de a works cited page with 10-15</w:t>
            </w:r>
            <w:r>
              <w:rPr>
                <w:sz w:val="22"/>
              </w:rPr>
              <w:t xml:space="preserve"> valid sources parenthetically cited</w:t>
            </w:r>
          </w:p>
        </w:tc>
        <w:tc>
          <w:tcPr>
            <w:tcW w:w="1843" w:type="dxa"/>
          </w:tcPr>
          <w:p w14:paraId="75C2C288" w14:textId="1B98ABBE" w:rsidR="00361A51" w:rsidRPr="00A86841" w:rsidRDefault="00361A51">
            <w:pPr>
              <w:rPr>
                <w:sz w:val="22"/>
              </w:rPr>
            </w:pPr>
            <w:r>
              <w:rPr>
                <w:sz w:val="22"/>
              </w:rPr>
              <w:t>Students inclu</w:t>
            </w:r>
            <w:r w:rsidR="00BE0AFA">
              <w:rPr>
                <w:sz w:val="22"/>
              </w:rPr>
              <w:t>de a works cited page with 10-15</w:t>
            </w:r>
            <w:r>
              <w:rPr>
                <w:sz w:val="22"/>
              </w:rPr>
              <w:t xml:space="preserve"> sources but are not accurately parenthetically cited</w:t>
            </w:r>
          </w:p>
        </w:tc>
        <w:tc>
          <w:tcPr>
            <w:tcW w:w="1841" w:type="dxa"/>
          </w:tcPr>
          <w:p w14:paraId="4BADC607" w14:textId="0DCE0740" w:rsidR="00361A51" w:rsidRPr="00A86841" w:rsidRDefault="00BE0AFA">
            <w:pPr>
              <w:rPr>
                <w:sz w:val="22"/>
              </w:rPr>
            </w:pPr>
            <w:r>
              <w:rPr>
                <w:sz w:val="22"/>
              </w:rPr>
              <w:t>Students provide less than 10</w:t>
            </w:r>
            <w:r w:rsidR="000738FE">
              <w:rPr>
                <w:sz w:val="22"/>
              </w:rPr>
              <w:t xml:space="preserve"> sources with some parenthetically cited</w:t>
            </w:r>
          </w:p>
        </w:tc>
        <w:tc>
          <w:tcPr>
            <w:tcW w:w="1848" w:type="dxa"/>
          </w:tcPr>
          <w:p w14:paraId="6492E6AA" w14:textId="6CD5AA9C" w:rsidR="00361A51" w:rsidRPr="00A86841" w:rsidRDefault="00BE0AFA">
            <w:pPr>
              <w:rPr>
                <w:sz w:val="22"/>
              </w:rPr>
            </w:pPr>
            <w:r>
              <w:rPr>
                <w:sz w:val="22"/>
              </w:rPr>
              <w:t>Students provide less than 10</w:t>
            </w:r>
            <w:bookmarkStart w:id="0" w:name="_GoBack"/>
            <w:bookmarkEnd w:id="0"/>
            <w:r w:rsidR="000738FE">
              <w:rPr>
                <w:sz w:val="22"/>
              </w:rPr>
              <w:t xml:space="preserve"> sources with no parenthetical citations</w:t>
            </w:r>
          </w:p>
        </w:tc>
      </w:tr>
      <w:tr w:rsidR="001D1F0E" w:rsidRPr="00A86841" w14:paraId="21F38163" w14:textId="77777777" w:rsidTr="00A86841">
        <w:tc>
          <w:tcPr>
            <w:tcW w:w="1766" w:type="dxa"/>
          </w:tcPr>
          <w:p w14:paraId="43F16B04" w14:textId="6917BAAD" w:rsidR="001D1F0E" w:rsidRPr="00A86841" w:rsidRDefault="00A86841">
            <w:pPr>
              <w:rPr>
                <w:b/>
                <w:i/>
                <w:sz w:val="22"/>
              </w:rPr>
            </w:pPr>
            <w:r w:rsidRPr="00A86841">
              <w:rPr>
                <w:b/>
                <w:i/>
                <w:sz w:val="22"/>
              </w:rPr>
              <w:t>Total: ____/</w:t>
            </w:r>
            <w:r w:rsidR="0087733D">
              <w:rPr>
                <w:b/>
                <w:i/>
                <w:sz w:val="22"/>
              </w:rPr>
              <w:t>11</w:t>
            </w:r>
            <w:r w:rsidR="00C13E5E">
              <w:rPr>
                <w:b/>
                <w:i/>
                <w:sz w:val="22"/>
              </w:rPr>
              <w:t>0</w:t>
            </w:r>
          </w:p>
        </w:tc>
        <w:tc>
          <w:tcPr>
            <w:tcW w:w="2052" w:type="dxa"/>
          </w:tcPr>
          <w:p w14:paraId="1FA33F7D" w14:textId="77777777" w:rsidR="001D1F0E" w:rsidRPr="00A86841" w:rsidRDefault="001D1F0E">
            <w:pPr>
              <w:rPr>
                <w:sz w:val="22"/>
              </w:rPr>
            </w:pPr>
          </w:p>
        </w:tc>
        <w:tc>
          <w:tcPr>
            <w:tcW w:w="1843" w:type="dxa"/>
          </w:tcPr>
          <w:p w14:paraId="54C75961" w14:textId="77777777" w:rsidR="001D1F0E" w:rsidRPr="00A86841" w:rsidRDefault="001D1F0E">
            <w:pPr>
              <w:rPr>
                <w:sz w:val="22"/>
              </w:rPr>
            </w:pPr>
          </w:p>
        </w:tc>
        <w:tc>
          <w:tcPr>
            <w:tcW w:w="1841" w:type="dxa"/>
          </w:tcPr>
          <w:p w14:paraId="7EBCB633" w14:textId="77777777" w:rsidR="001D1F0E" w:rsidRPr="00A86841" w:rsidRDefault="001D1F0E">
            <w:pPr>
              <w:rPr>
                <w:sz w:val="22"/>
              </w:rPr>
            </w:pPr>
          </w:p>
        </w:tc>
        <w:tc>
          <w:tcPr>
            <w:tcW w:w="1848" w:type="dxa"/>
          </w:tcPr>
          <w:p w14:paraId="28A6CC2C" w14:textId="77777777" w:rsidR="001D1F0E" w:rsidRPr="00A86841" w:rsidRDefault="001D1F0E">
            <w:pPr>
              <w:rPr>
                <w:sz w:val="22"/>
              </w:rPr>
            </w:pPr>
          </w:p>
        </w:tc>
      </w:tr>
    </w:tbl>
    <w:p w14:paraId="15B77ECC" w14:textId="77777777" w:rsidR="009D7F0F" w:rsidRDefault="009D7F0F">
      <w:pPr>
        <w:rPr>
          <w:sz w:val="22"/>
        </w:rPr>
      </w:pPr>
    </w:p>
    <w:p w14:paraId="381932DE" w14:textId="77777777" w:rsidR="00C41D2B" w:rsidRDefault="00C41D2B">
      <w:pPr>
        <w:rPr>
          <w:sz w:val="22"/>
        </w:rPr>
      </w:pPr>
    </w:p>
    <w:p w14:paraId="39C132C2" w14:textId="77777777" w:rsidR="00C41D2B" w:rsidRDefault="00C41D2B">
      <w:pPr>
        <w:rPr>
          <w:sz w:val="22"/>
        </w:rPr>
      </w:pPr>
    </w:p>
    <w:p w14:paraId="43C51A96" w14:textId="2453756A" w:rsidR="00C41D2B" w:rsidRDefault="00D259B6">
      <w:pPr>
        <w:rPr>
          <w:sz w:val="22"/>
        </w:rPr>
      </w:pPr>
      <w:r>
        <w:rPr>
          <w:sz w:val="22"/>
        </w:rPr>
        <w:t>Anatomy and Physiology</w:t>
      </w:r>
      <w:r>
        <w:rPr>
          <w:sz w:val="22"/>
        </w:rPr>
        <w:tab/>
      </w:r>
      <w:r>
        <w:rPr>
          <w:sz w:val="22"/>
        </w:rPr>
        <w:tab/>
      </w:r>
      <w:r>
        <w:rPr>
          <w:sz w:val="22"/>
        </w:rPr>
        <w:tab/>
      </w:r>
      <w:r>
        <w:rPr>
          <w:sz w:val="22"/>
        </w:rPr>
        <w:tab/>
        <w:t>Name: _________________________________</w:t>
      </w:r>
    </w:p>
    <w:p w14:paraId="0D26CB57" w14:textId="242CAA18" w:rsidR="00D259B6" w:rsidRDefault="00D259B6">
      <w:pPr>
        <w:rPr>
          <w:sz w:val="22"/>
        </w:rPr>
      </w:pPr>
      <w:r>
        <w:rPr>
          <w:sz w:val="22"/>
        </w:rPr>
        <w:t>White/Wilson</w:t>
      </w:r>
      <w:r>
        <w:rPr>
          <w:sz w:val="22"/>
        </w:rPr>
        <w:tab/>
      </w:r>
      <w:r>
        <w:rPr>
          <w:sz w:val="22"/>
        </w:rPr>
        <w:tab/>
      </w:r>
      <w:r>
        <w:rPr>
          <w:sz w:val="22"/>
        </w:rPr>
        <w:tab/>
      </w:r>
      <w:r>
        <w:rPr>
          <w:sz w:val="22"/>
        </w:rPr>
        <w:tab/>
      </w:r>
      <w:r>
        <w:rPr>
          <w:sz w:val="22"/>
        </w:rPr>
        <w:tab/>
      </w:r>
      <w:r>
        <w:rPr>
          <w:sz w:val="22"/>
        </w:rPr>
        <w:tab/>
        <w:t>Date: _______</w:t>
      </w:r>
    </w:p>
    <w:p w14:paraId="30CC2ED0" w14:textId="169E2F01" w:rsidR="00D259B6" w:rsidRDefault="00D259B6">
      <w:pPr>
        <w:rPr>
          <w:sz w:val="22"/>
        </w:rPr>
      </w:pPr>
      <w:r>
        <w:rPr>
          <w:sz w:val="22"/>
        </w:rPr>
        <w:t>Genius Time Project</w:t>
      </w:r>
    </w:p>
    <w:p w14:paraId="60862DF6" w14:textId="757D688C" w:rsidR="00D259B6" w:rsidRPr="00D259B6" w:rsidRDefault="00D259B6" w:rsidP="00D259B6">
      <w:pPr>
        <w:jc w:val="center"/>
        <w:rPr>
          <w:rFonts w:ascii="Apple Chancery" w:hAnsi="Apple Chancery" w:cs="Apple Chancery"/>
          <w:sz w:val="32"/>
          <w:szCs w:val="32"/>
        </w:rPr>
      </w:pPr>
      <w:r w:rsidRPr="00D259B6">
        <w:rPr>
          <w:rFonts w:ascii="Apple Chancery" w:hAnsi="Apple Chancery" w:cs="Apple Chancery"/>
          <w:sz w:val="32"/>
          <w:szCs w:val="32"/>
        </w:rPr>
        <w:t>Anatomy Geniuses</w:t>
      </w:r>
    </w:p>
    <w:p w14:paraId="4D7DFDC6" w14:textId="77777777" w:rsidR="00D259B6" w:rsidRDefault="00D259B6">
      <w:pPr>
        <w:rPr>
          <w:sz w:val="22"/>
        </w:rPr>
      </w:pPr>
    </w:p>
    <w:p w14:paraId="6720B7F8" w14:textId="401871FC" w:rsidR="00D259B6" w:rsidRDefault="00D259B6">
      <w:pPr>
        <w:rPr>
          <w:sz w:val="22"/>
        </w:rPr>
      </w:pPr>
      <w:r>
        <w:rPr>
          <w:sz w:val="22"/>
        </w:rPr>
        <w:t xml:space="preserve">This project comes out of the idea of “Genius Hour” – students chose a topic of interest, and demonstrate what they learned in their own way. You will each get to choose a topic that relates to the human body, health, anatomy, etc. and it can be anything that you are passionate about. </w:t>
      </w:r>
      <w:r w:rsidR="006B7531">
        <w:rPr>
          <w:sz w:val="22"/>
        </w:rPr>
        <w:t xml:space="preserve">Your final product must relate your research back to human anatomy and physiology. </w:t>
      </w:r>
      <w:r>
        <w:rPr>
          <w:sz w:val="22"/>
        </w:rPr>
        <w:t xml:space="preserve">Each cycle, there will be one class period devoted entirely to your research and development of your topic. </w:t>
      </w:r>
      <w:r w:rsidR="006B7531">
        <w:rPr>
          <w:sz w:val="22"/>
        </w:rPr>
        <w:t xml:space="preserve">The final product will be due at the end of March, teacher depending. </w:t>
      </w:r>
      <w:r>
        <w:rPr>
          <w:sz w:val="22"/>
        </w:rPr>
        <w:t>You will create your own benchmarks (goals) that you will strive to meet. These benchmarks will be sh</w:t>
      </w:r>
      <w:r w:rsidR="006B7531">
        <w:rPr>
          <w:sz w:val="22"/>
        </w:rPr>
        <w:t>ared with your teacher vi</w:t>
      </w:r>
      <w:r>
        <w:rPr>
          <w:sz w:val="22"/>
        </w:rPr>
        <w:t>a Google Doc to allow appropriate updates, communication, and justification. You may find that your benchmarks are fluid and may change, which can be recorded on the shared Google Doc.</w:t>
      </w:r>
    </w:p>
    <w:p w14:paraId="5DECFC5E" w14:textId="77777777" w:rsidR="00D259B6" w:rsidRDefault="00D259B6">
      <w:pPr>
        <w:rPr>
          <w:sz w:val="22"/>
        </w:rPr>
      </w:pPr>
    </w:p>
    <w:p w14:paraId="679A802E" w14:textId="13C32CFE" w:rsidR="00D259B6" w:rsidRDefault="00D259B6">
      <w:pPr>
        <w:rPr>
          <w:sz w:val="22"/>
        </w:rPr>
      </w:pPr>
      <w:r>
        <w:rPr>
          <w:sz w:val="22"/>
        </w:rPr>
        <w:t xml:space="preserve">The rubric is designed to allow for your process to determine your grade. We want to see that you justify and explain where changes and evidence of research occur and why the changes were necessary. </w:t>
      </w:r>
    </w:p>
    <w:p w14:paraId="06A56FEB" w14:textId="77777777" w:rsidR="00D259B6" w:rsidRDefault="00D259B6">
      <w:pPr>
        <w:rPr>
          <w:sz w:val="22"/>
        </w:rPr>
      </w:pPr>
    </w:p>
    <w:p w14:paraId="41A1BC9A" w14:textId="01177B38" w:rsidR="00D259B6" w:rsidRDefault="00D259B6">
      <w:pPr>
        <w:rPr>
          <w:sz w:val="22"/>
        </w:rPr>
      </w:pPr>
      <w:r>
        <w:rPr>
          <w:sz w:val="22"/>
        </w:rPr>
        <w:t>For example:</w:t>
      </w:r>
    </w:p>
    <w:p w14:paraId="7CDED1E8" w14:textId="04D9AE70" w:rsidR="00D259B6" w:rsidRDefault="00D259B6">
      <w:pPr>
        <w:rPr>
          <w:sz w:val="22"/>
        </w:rPr>
      </w:pPr>
      <w:r>
        <w:rPr>
          <w:sz w:val="22"/>
        </w:rPr>
        <w:tab/>
        <w:t>Billy really likes the idea of becoming a survivalist. He wants to research the various techniques and strategies to survive the winter in the woods of New England. His goal is to create a pamphlet detailing how someone would survive a winter in the woods of New England</w:t>
      </w:r>
      <w:r w:rsidR="006B7531">
        <w:rPr>
          <w:sz w:val="22"/>
        </w:rPr>
        <w:t xml:space="preserve">. He also wants to demonstrate what could go wrong and the consequences winter can have on the human body. </w:t>
      </w:r>
    </w:p>
    <w:p w14:paraId="6D3EA1B2" w14:textId="77777777" w:rsidR="00D259B6" w:rsidRDefault="00D259B6">
      <w:pPr>
        <w:rPr>
          <w:sz w:val="22"/>
        </w:rPr>
      </w:pPr>
    </w:p>
    <w:p w14:paraId="7E806F5D" w14:textId="77777777" w:rsidR="00C41D2B" w:rsidRDefault="00C41D2B" w:rsidP="00C41D2B"/>
    <w:p w14:paraId="5BCDABAB" w14:textId="77777777" w:rsidR="00C41D2B" w:rsidRDefault="00C41D2B" w:rsidP="00C41D2B"/>
    <w:p w14:paraId="5629733D" w14:textId="77777777" w:rsidR="00C41D2B" w:rsidRPr="00A86841" w:rsidRDefault="00C41D2B">
      <w:pPr>
        <w:rPr>
          <w:sz w:val="22"/>
        </w:rPr>
      </w:pPr>
    </w:p>
    <w:sectPr w:rsidR="00C41D2B" w:rsidRPr="00A86841" w:rsidSect="00361A5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95DB7"/>
    <w:multiLevelType w:val="hybridMultilevel"/>
    <w:tmpl w:val="1E16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0E"/>
    <w:rsid w:val="000738FE"/>
    <w:rsid w:val="001D1F0E"/>
    <w:rsid w:val="00361A51"/>
    <w:rsid w:val="005C5855"/>
    <w:rsid w:val="00653DCD"/>
    <w:rsid w:val="006B7531"/>
    <w:rsid w:val="0087733D"/>
    <w:rsid w:val="008B3CE8"/>
    <w:rsid w:val="009D7F0F"/>
    <w:rsid w:val="00A27682"/>
    <w:rsid w:val="00A45F34"/>
    <w:rsid w:val="00A86841"/>
    <w:rsid w:val="00BE0AFA"/>
    <w:rsid w:val="00C13E5E"/>
    <w:rsid w:val="00C41D2B"/>
    <w:rsid w:val="00D259B6"/>
    <w:rsid w:val="00F25194"/>
    <w:rsid w:val="00F8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AFB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1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Wilson</dc:creator>
  <cp:keywords/>
  <dc:description/>
  <cp:lastModifiedBy>Wilson, Samantha</cp:lastModifiedBy>
  <cp:revision>2</cp:revision>
  <dcterms:created xsi:type="dcterms:W3CDTF">2017-09-19T17:07:00Z</dcterms:created>
  <dcterms:modified xsi:type="dcterms:W3CDTF">2017-09-19T17:07:00Z</dcterms:modified>
</cp:coreProperties>
</file>